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5D434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DD7823" w:rsidRDefault="00DD7823" w:rsidP="00003298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Date"/>
      <w:bookmarkEnd w:id="0"/>
      <w:r>
        <w:rPr>
          <w:rFonts w:ascii="Arial" w:hAnsi="Arial" w:cs="FrankRuehl"/>
          <w:b/>
          <w:sz w:val="26"/>
          <w:szCs w:val="26"/>
          <w:rtl/>
        </w:rPr>
        <w:t xml:space="preserve">כ' באלול </w:t>
      </w:r>
      <w:proofErr w:type="spellStart"/>
      <w:r>
        <w:rPr>
          <w:rFonts w:ascii="Arial" w:hAnsi="Arial" w:cs="FrankRuehl"/>
          <w:b/>
          <w:sz w:val="26"/>
          <w:szCs w:val="26"/>
          <w:rtl/>
        </w:rPr>
        <w:t>התשע"ד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br/>
        <w:t>15 בספטמבר 2014</w:t>
      </w:r>
    </w:p>
    <w:p w:rsidR="00DD7823" w:rsidRDefault="00DD7823" w:rsidP="00003298">
      <w:pPr>
        <w:tabs>
          <w:tab w:val="left" w:pos="6571"/>
        </w:tabs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ascii="Arial" w:hAnsi="Arial" w:cs="FrankRuehl"/>
          <w:b/>
          <w:sz w:val="26"/>
          <w:szCs w:val="26"/>
          <w:rtl/>
        </w:rPr>
        <w:t>רכ</w:t>
      </w:r>
      <w:proofErr w:type="spellEnd"/>
      <w:r>
        <w:rPr>
          <w:rFonts w:ascii="Arial" w:hAnsi="Arial" w:cs="FrankRuehl"/>
          <w:b/>
          <w:sz w:val="26"/>
          <w:szCs w:val="26"/>
          <w:rtl/>
        </w:rPr>
        <w:t>. 2014-20054</w:t>
      </w:r>
    </w:p>
    <w:p w:rsidR="00A56DAC" w:rsidRPr="004E58F4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</w:p>
    <w:p w:rsidR="00A56DAC" w:rsidRPr="0073205B" w:rsidRDefault="00A56DAC" w:rsidP="00A56DAC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</w:p>
    <w:p w:rsidR="00DD7823" w:rsidRDefault="00DD7823" w:rsidP="00A56DAC">
      <w:pPr>
        <w:spacing w:line="360" w:lineRule="auto"/>
        <w:jc w:val="left"/>
        <w:rPr>
          <w:rFonts w:cs="FrankRuehl"/>
          <w:sz w:val="26"/>
          <w:szCs w:val="26"/>
          <w:u w:val="single"/>
          <w:rtl/>
        </w:rPr>
      </w:pPr>
      <w:bookmarkStart w:id="2" w:name="MainToEl"/>
      <w:bookmarkEnd w:id="2"/>
      <w:r>
        <w:rPr>
          <w:rFonts w:cs="FrankRuehl"/>
          <w:sz w:val="26"/>
          <w:szCs w:val="26"/>
          <w:u w:val="single"/>
          <w:rtl/>
        </w:rPr>
        <w:t xml:space="preserve">יאיר ארצי - יועץ לסגן </w:t>
      </w:r>
      <w:proofErr w:type="spellStart"/>
      <w:r>
        <w:rPr>
          <w:rFonts w:cs="FrankRuehl"/>
          <w:sz w:val="26"/>
          <w:szCs w:val="26"/>
          <w:u w:val="single"/>
          <w:rtl/>
        </w:rPr>
        <w:t>חשכ"ל</w:t>
      </w:r>
      <w:proofErr w:type="spellEnd"/>
      <w:r>
        <w:rPr>
          <w:rFonts w:cs="FrankRuehl"/>
          <w:sz w:val="26"/>
          <w:szCs w:val="26"/>
          <w:u w:val="single"/>
          <w:rtl/>
        </w:rPr>
        <w:t xml:space="preserve">-גבי שוחט, </w:t>
      </w:r>
      <w:r>
        <w:rPr>
          <w:rFonts w:cs="FrankRuehl"/>
          <w:sz w:val="26"/>
          <w:szCs w:val="26"/>
          <w:u w:val="single"/>
        </w:rPr>
        <w:t>c p m</w:t>
      </w:r>
      <w:r>
        <w:rPr>
          <w:rFonts w:cs="FrankRuehl"/>
          <w:sz w:val="26"/>
          <w:szCs w:val="26"/>
          <w:u w:val="single"/>
          <w:rtl/>
        </w:rPr>
        <w:t xml:space="preserve"> </w:t>
      </w:r>
    </w:p>
    <w:p w:rsidR="00A56DAC" w:rsidRPr="00C54C6E" w:rsidRDefault="00A56DAC" w:rsidP="00DD7823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u w:val="single"/>
          <w:rtl/>
        </w:rPr>
      </w:pPr>
      <w:r w:rsidRPr="00CD2911">
        <w:rPr>
          <w:rFonts w:cs="FrankRuehl"/>
          <w:sz w:val="26"/>
          <w:szCs w:val="26"/>
          <w:rtl/>
        </w:rPr>
        <w:t>הנדון:</w:t>
      </w:r>
      <w:r w:rsidRPr="00CD2911"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DD7823">
        <w:rPr>
          <w:rFonts w:cs="FrankRuehl" w:hint="eastAsia"/>
          <w:b/>
          <w:bCs/>
          <w:sz w:val="26"/>
          <w:szCs w:val="26"/>
          <w:u w:val="single"/>
          <w:rtl/>
        </w:rPr>
        <w:t>שירותי</w:t>
      </w:r>
      <w:r w:rsidR="00DD7823">
        <w:rPr>
          <w:rFonts w:cs="FrankRuehl"/>
          <w:b/>
          <w:bCs/>
          <w:sz w:val="26"/>
          <w:szCs w:val="26"/>
          <w:u w:val="single"/>
          <w:rtl/>
        </w:rPr>
        <w:t xml:space="preserve"> טלפוניה בקריות הממשלה- בקשה להארכת התקשרות לתקופת ביניים</w:t>
      </w:r>
    </w:p>
    <w:p w:rsidR="00A56DAC" w:rsidRPr="00CD2911" w:rsidRDefault="00A56DAC" w:rsidP="00DD7823">
      <w:pPr>
        <w:spacing w:line="300" w:lineRule="auto"/>
        <w:ind w:left="720" w:hanging="720"/>
        <w:jc w:val="left"/>
        <w:rPr>
          <w:rFonts w:cs="FrankRuehl"/>
          <w:sz w:val="26"/>
          <w:szCs w:val="26"/>
          <w:rtl/>
        </w:rPr>
      </w:pPr>
      <w:r w:rsidRPr="00CD2911">
        <w:rPr>
          <w:rFonts w:cs="FrankRuehl" w:hint="cs"/>
          <w:sz w:val="26"/>
          <w:szCs w:val="26"/>
          <w:rtl/>
        </w:rPr>
        <w:tab/>
      </w:r>
      <w:bookmarkStart w:id="4" w:name="Reference"/>
      <w:bookmarkEnd w:id="4"/>
      <w:r w:rsidR="00DD7823">
        <w:rPr>
          <w:rFonts w:cs="FrankRuehl"/>
          <w:sz w:val="26"/>
          <w:szCs w:val="26"/>
          <w:rtl/>
        </w:rPr>
        <w:t xml:space="preserve">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bookmarkStart w:id="5" w:name="Start"/>
      <w:bookmarkStart w:id="6" w:name="_GoBack"/>
      <w:bookmarkEnd w:id="5"/>
      <w:bookmarkEnd w:id="6"/>
      <w:r>
        <w:rPr>
          <w:rFonts w:hint="cs"/>
          <w:rtl/>
        </w:rPr>
        <w:t>1.המועד</w:t>
      </w:r>
      <w:r>
        <w:rPr>
          <w:rFonts w:hint="cs"/>
        </w:rPr>
        <w:t xml:space="preserve"> </w:t>
      </w:r>
      <w:r>
        <w:rPr>
          <w:rFonts w:hint="cs"/>
          <w:rtl/>
        </w:rPr>
        <w:t>שבו</w:t>
      </w:r>
      <w:r>
        <w:rPr>
          <w:rFonts w:hint="cs"/>
        </w:rPr>
        <w:t xml:space="preserve"> </w:t>
      </w:r>
      <w:r>
        <w:rPr>
          <w:rFonts w:hint="cs"/>
          <w:rtl/>
        </w:rPr>
        <w:t>מסתיימת</w:t>
      </w:r>
      <w:r>
        <w:rPr>
          <w:rFonts w:hint="cs"/>
        </w:rPr>
        <w:t xml:space="preserve"> </w:t>
      </w:r>
      <w:r>
        <w:rPr>
          <w:rFonts w:hint="cs"/>
          <w:rtl/>
        </w:rPr>
        <w:t>ההתקשרות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הנוכחית לאספקת שירותי טלפוניה בקריות הממשלה הינו: 31/12/2014  .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התקשרות זו הינה </w:t>
      </w:r>
      <w:r>
        <w:rPr>
          <w:rFonts w:hint="cs"/>
        </w:rPr>
        <w:t xml:space="preserve"> </w:t>
      </w:r>
      <w:r>
        <w:rPr>
          <w:rFonts w:hint="cs"/>
          <w:rtl/>
        </w:rPr>
        <w:t>תחת פטור ולאחר</w:t>
      </w:r>
      <w:r>
        <w:rPr>
          <w:rFonts w:hint="cs"/>
        </w:rPr>
        <w:t xml:space="preserve"> </w:t>
      </w:r>
      <w:r>
        <w:rPr>
          <w:rFonts w:hint="cs"/>
          <w:rtl/>
        </w:rPr>
        <w:t>מימוש</w:t>
      </w:r>
      <w:r>
        <w:rPr>
          <w:rFonts w:hint="cs"/>
        </w:rPr>
        <w:t xml:space="preserve"> </w:t>
      </w:r>
      <w:r>
        <w:rPr>
          <w:rFonts w:hint="cs"/>
          <w:rtl/>
        </w:rPr>
        <w:t>אופציות</w:t>
      </w:r>
      <w:r>
        <w:rPr>
          <w:rFonts w:hint="cs"/>
        </w:rPr>
        <w:t xml:space="preserve"> </w:t>
      </w:r>
      <w:r>
        <w:rPr>
          <w:rFonts w:hint="cs"/>
          <w:rtl/>
        </w:rPr>
        <w:t>הארכה</w:t>
      </w:r>
      <w:r>
        <w:rPr>
          <w:rFonts w:hint="cs"/>
        </w:rPr>
        <w:t xml:space="preserve"> </w:t>
      </w:r>
      <w:r>
        <w:rPr>
          <w:rFonts w:hint="cs"/>
          <w:rtl/>
        </w:rPr>
        <w:t>שבמכרז.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2.המכרז </w:t>
      </w:r>
      <w:proofErr w:type="spellStart"/>
      <w:r>
        <w:rPr>
          <w:rFonts w:hint="cs"/>
          <w:rtl/>
        </w:rPr>
        <w:t>המכרזי</w:t>
      </w:r>
      <w:proofErr w:type="spellEnd"/>
      <w:r>
        <w:rPr>
          <w:rFonts w:hint="cs"/>
          <w:rtl/>
        </w:rPr>
        <w:t xml:space="preserve"> לשירותי טלפוניה עבור משרדי הממשלה -מממ13-2014 (שירלי) פורסם ב- 7/7/2014 . התקיים  </w:t>
      </w:r>
    </w:p>
    <w:p w:rsidR="00B50ED3" w:rsidRDefault="00B50ED3" w:rsidP="00F81F6B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כנס מציעים וכעת אנו נמצאים בשלב שאלות הבהרה (התקבלו 788 שאלות). הצפי לסיום המכרז הוא -      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פברואר 2015  .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3. בכדי לאפשר למשרדים לקבל את שירותי הטלפוניה ברמה הראויה וברציפות בקריות ,עלינו להאריך את ההתקשרות  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 במכרז וזאת לתקופת ביניים עם שני הזוכים: חברת </w:t>
      </w:r>
      <w:proofErr w:type="spellStart"/>
      <w:r>
        <w:rPr>
          <w:rFonts w:hint="cs"/>
          <w:rtl/>
        </w:rPr>
        <w:t>בזקבנלאומי</w:t>
      </w:r>
      <w:proofErr w:type="spellEnd"/>
      <w:r>
        <w:rPr>
          <w:rFonts w:hint="cs"/>
          <w:rtl/>
        </w:rPr>
        <w:t xml:space="preserve"> וחברת סלקום(שרכשה את חב' </w:t>
      </w:r>
      <w:proofErr w:type="spellStart"/>
      <w:r>
        <w:rPr>
          <w:rFonts w:hint="cs"/>
          <w:rtl/>
        </w:rPr>
        <w:t>נטויז'ן</w:t>
      </w:r>
      <w:proofErr w:type="spellEnd"/>
      <w:r>
        <w:rPr>
          <w:rFonts w:hint="cs"/>
          <w:rtl/>
        </w:rPr>
        <w:t xml:space="preserve"> ואשר רכשה את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 הזוכה במקור חברת </w:t>
      </w:r>
      <w:proofErr w:type="spellStart"/>
      <w:r>
        <w:rPr>
          <w:rFonts w:hint="cs"/>
          <w:rtl/>
        </w:rPr>
        <w:t>גלובכל</w:t>
      </w:r>
      <w:proofErr w:type="spellEnd"/>
      <w:r>
        <w:rPr>
          <w:rFonts w:hint="cs"/>
          <w:rtl/>
        </w:rPr>
        <w:t>)</w:t>
      </w:r>
      <w:r>
        <w:rPr>
          <w:rFonts w:hint="cs"/>
        </w:rPr>
        <w:t xml:space="preserve"> </w:t>
      </w:r>
      <w:r>
        <w:t xml:space="preserve">- </w:t>
      </w:r>
      <w:r>
        <w:rPr>
          <w:rFonts w:hint="cs"/>
          <w:rtl/>
        </w:rPr>
        <w:t>עד</w:t>
      </w:r>
      <w:r>
        <w:rPr>
          <w:rFonts w:hint="cs"/>
        </w:rPr>
        <w:t xml:space="preserve"> </w:t>
      </w:r>
      <w:r>
        <w:rPr>
          <w:rFonts w:hint="cs"/>
          <w:rtl/>
        </w:rPr>
        <w:t>שיקבע</w:t>
      </w:r>
      <w:r>
        <w:rPr>
          <w:rFonts w:hint="cs"/>
        </w:rPr>
        <w:t xml:space="preserve"> </w:t>
      </w:r>
      <w:r>
        <w:rPr>
          <w:rFonts w:hint="cs"/>
          <w:rtl/>
        </w:rPr>
        <w:t>הזוכה</w:t>
      </w:r>
      <w:r>
        <w:rPr>
          <w:rFonts w:hint="cs"/>
        </w:rPr>
        <w:t xml:space="preserve"> </w:t>
      </w:r>
      <w:r>
        <w:rPr>
          <w:rFonts w:hint="cs"/>
          <w:rtl/>
        </w:rPr>
        <w:t>במכרז</w:t>
      </w:r>
      <w:r>
        <w:rPr>
          <w:rFonts w:hint="cs"/>
        </w:rPr>
        <w:t xml:space="preserve"> </w:t>
      </w:r>
      <w:r>
        <w:rPr>
          <w:rFonts w:hint="cs"/>
          <w:rtl/>
        </w:rPr>
        <w:t>החדש</w:t>
      </w:r>
      <w:r>
        <w:t xml:space="preserve">. </w:t>
      </w:r>
    </w:p>
    <w:p w:rsidR="00B50ED3" w:rsidRDefault="00B50ED3" w:rsidP="00F15787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 עלות השירותים לתקופת ביניים  זו הינה: לחב' </w:t>
      </w:r>
      <w:proofErr w:type="spellStart"/>
      <w:r>
        <w:rPr>
          <w:rFonts w:hint="cs"/>
          <w:rtl/>
        </w:rPr>
        <w:t>בזקבנלאומי</w:t>
      </w:r>
      <w:proofErr w:type="spellEnd"/>
      <w:r>
        <w:rPr>
          <w:rFonts w:hint="cs"/>
          <w:rtl/>
        </w:rPr>
        <w:t xml:space="preserve"> 1</w:t>
      </w:r>
      <w:r w:rsidR="00F15787">
        <w:rPr>
          <w:rFonts w:hint="cs"/>
          <w:rtl/>
        </w:rPr>
        <w:t>3</w:t>
      </w:r>
      <w:r>
        <w:rPr>
          <w:rFonts w:hint="cs"/>
          <w:rtl/>
        </w:rPr>
        <w:t xml:space="preserve">.2 </w:t>
      </w:r>
      <w:proofErr w:type="spellStart"/>
      <w:r>
        <w:rPr>
          <w:rFonts w:hint="cs"/>
          <w:rtl/>
        </w:rPr>
        <w:t>מש"ח.לחב</w:t>
      </w:r>
      <w:proofErr w:type="spellEnd"/>
      <w:r>
        <w:rPr>
          <w:rFonts w:hint="cs"/>
          <w:rtl/>
        </w:rPr>
        <w:t>' סלקום-2.6 מש"ח.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</w:pPr>
    </w:p>
    <w:p w:rsidR="00B50ED3" w:rsidRDefault="00B50ED3" w:rsidP="00B50ED3">
      <w:pPr>
        <w:tabs>
          <w:tab w:val="center" w:pos="2359"/>
          <w:tab w:val="center" w:pos="5619"/>
        </w:tabs>
        <w:jc w:val="left"/>
      </w:pPr>
      <w:r>
        <w:rPr>
          <w:rFonts w:hint="cs"/>
          <w:rtl/>
        </w:rPr>
        <w:t>4. להלן הנימוקים העיקריים  לבקשת מתן פטור זה:</w:t>
      </w:r>
      <w:r>
        <w:t xml:space="preserve">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</w:pP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 </w:t>
      </w:r>
      <w:proofErr w:type="spellStart"/>
      <w:r>
        <w:rPr>
          <w:rFonts w:hint="cs"/>
          <w:rtl/>
        </w:rPr>
        <w:t>א.אין</w:t>
      </w:r>
      <w:proofErr w:type="spellEnd"/>
      <w:r>
        <w:rPr>
          <w:rFonts w:hint="cs"/>
        </w:rPr>
        <w:t xml:space="preserve"> </w:t>
      </w:r>
      <w:r>
        <w:rPr>
          <w:rFonts w:hint="cs"/>
          <w:rtl/>
        </w:rPr>
        <w:t>למשרדים</w:t>
      </w:r>
      <w:r>
        <w:rPr>
          <w:rFonts w:hint="cs"/>
        </w:rPr>
        <w:t xml:space="preserve"> </w:t>
      </w:r>
      <w:r>
        <w:rPr>
          <w:rFonts w:hint="cs"/>
          <w:rtl/>
        </w:rPr>
        <w:t>כל</w:t>
      </w:r>
      <w:r>
        <w:rPr>
          <w:rFonts w:hint="cs"/>
        </w:rPr>
        <w:t xml:space="preserve"> </w:t>
      </w:r>
      <w:r>
        <w:rPr>
          <w:rFonts w:hint="cs"/>
          <w:rtl/>
        </w:rPr>
        <w:t>חלופה</w:t>
      </w:r>
      <w:r>
        <w:rPr>
          <w:rFonts w:hint="cs"/>
        </w:rPr>
        <w:t xml:space="preserve"> </w:t>
      </w:r>
      <w:r>
        <w:rPr>
          <w:rFonts w:hint="cs"/>
          <w:rtl/>
        </w:rPr>
        <w:t>זולת</w:t>
      </w:r>
      <w:r>
        <w:rPr>
          <w:rFonts w:hint="cs"/>
        </w:rPr>
        <w:t xml:space="preserve"> </w:t>
      </w:r>
      <w:r>
        <w:rPr>
          <w:rFonts w:hint="cs"/>
          <w:rtl/>
        </w:rPr>
        <w:t>קבלת</w:t>
      </w:r>
      <w:r>
        <w:rPr>
          <w:rFonts w:hint="cs"/>
        </w:rPr>
        <w:t xml:space="preserve"> </w:t>
      </w:r>
      <w:r>
        <w:rPr>
          <w:rFonts w:hint="cs"/>
          <w:rtl/>
        </w:rPr>
        <w:t>שירותי</w:t>
      </w:r>
      <w:r>
        <w:rPr>
          <w:rFonts w:hint="cs"/>
        </w:rPr>
        <w:t xml:space="preserve"> </w:t>
      </w:r>
      <w:r>
        <w:rPr>
          <w:rFonts w:hint="cs"/>
          <w:rtl/>
        </w:rPr>
        <w:t>טלפוניה</w:t>
      </w:r>
      <w:r>
        <w:rPr>
          <w:rFonts w:hint="cs"/>
        </w:rPr>
        <w:t xml:space="preserve"> </w:t>
      </w:r>
      <w:r>
        <w:rPr>
          <w:rFonts w:hint="cs"/>
          <w:rtl/>
        </w:rPr>
        <w:t>במתכונת</w:t>
      </w:r>
      <w:r>
        <w:rPr>
          <w:rFonts w:hint="cs"/>
        </w:rPr>
        <w:t xml:space="preserve"> </w:t>
      </w:r>
      <w:r>
        <w:rPr>
          <w:rFonts w:hint="cs"/>
          <w:rtl/>
        </w:rPr>
        <w:t>זו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בקריות הממשלה ובאמצעות הספקים הזוכים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    הנוכחיים.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</w:rPr>
        <w:t xml:space="preserve">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</w:t>
      </w:r>
      <w:proofErr w:type="spellStart"/>
      <w:r>
        <w:rPr>
          <w:rFonts w:hint="cs"/>
          <w:rtl/>
        </w:rPr>
        <w:t>ב.שירותי</w:t>
      </w:r>
      <w:proofErr w:type="spellEnd"/>
      <w:r>
        <w:rPr>
          <w:rFonts w:hint="cs"/>
        </w:rPr>
        <w:t xml:space="preserve"> </w:t>
      </w:r>
      <w:r>
        <w:rPr>
          <w:rFonts w:hint="cs"/>
          <w:rtl/>
        </w:rPr>
        <w:t>הטלפוניה</w:t>
      </w:r>
      <w:r>
        <w:rPr>
          <w:rFonts w:hint="cs"/>
        </w:rPr>
        <w:t xml:space="preserve"> </w:t>
      </w:r>
      <w:r>
        <w:rPr>
          <w:rFonts w:hint="cs"/>
          <w:rtl/>
        </w:rPr>
        <w:t>בקריות</w:t>
      </w:r>
      <w:r>
        <w:rPr>
          <w:rFonts w:hint="cs"/>
        </w:rPr>
        <w:t xml:space="preserve"> </w:t>
      </w:r>
      <w:r>
        <w:rPr>
          <w:rFonts w:hint="cs"/>
          <w:rtl/>
        </w:rPr>
        <w:t>חייבים</w:t>
      </w:r>
      <w:r>
        <w:rPr>
          <w:rFonts w:hint="cs"/>
        </w:rPr>
        <w:t xml:space="preserve"> </w:t>
      </w:r>
      <w:r>
        <w:rPr>
          <w:rFonts w:hint="cs"/>
          <w:rtl/>
        </w:rPr>
        <w:t>לפעול</w:t>
      </w:r>
      <w:r>
        <w:rPr>
          <w:rFonts w:hint="cs"/>
        </w:rPr>
        <w:t xml:space="preserve"> </w:t>
      </w:r>
      <w:r>
        <w:rPr>
          <w:rFonts w:hint="cs"/>
          <w:rtl/>
        </w:rPr>
        <w:t>ברציפות</w:t>
      </w:r>
      <w:r>
        <w:rPr>
          <w:rFonts w:hint="cs"/>
        </w:rPr>
        <w:t xml:space="preserve"> </w:t>
      </w:r>
      <w:r>
        <w:rPr>
          <w:rFonts w:hint="cs"/>
          <w:rtl/>
        </w:rPr>
        <w:t>מלאה</w:t>
      </w:r>
      <w:r>
        <w:rPr>
          <w:rFonts w:hint="cs"/>
        </w:rPr>
        <w:t xml:space="preserve"> </w:t>
      </w:r>
      <w:r>
        <w:rPr>
          <w:rFonts w:hint="cs"/>
          <w:rtl/>
        </w:rPr>
        <w:t>עד</w:t>
      </w:r>
      <w:r>
        <w:rPr>
          <w:rFonts w:hint="cs"/>
        </w:rPr>
        <w:t xml:space="preserve"> </w:t>
      </w:r>
      <w:r>
        <w:rPr>
          <w:rFonts w:hint="cs"/>
          <w:rtl/>
        </w:rPr>
        <w:t>להכרזה על תוצאות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 המכרז</w:t>
      </w:r>
      <w:r>
        <w:rPr>
          <w:rFonts w:hint="cs"/>
        </w:rPr>
        <w:t xml:space="preserve"> </w:t>
      </w:r>
      <w:r>
        <w:rPr>
          <w:rFonts w:hint="cs"/>
          <w:rtl/>
        </w:rPr>
        <w:t>החדש</w:t>
      </w:r>
      <w:r>
        <w:rPr>
          <w:rFonts w:hint="cs"/>
        </w:rPr>
        <w:t xml:space="preserve"> </w:t>
      </w:r>
      <w:r>
        <w:rPr>
          <w:rFonts w:hint="cs"/>
          <w:rtl/>
        </w:rPr>
        <w:t>ויישומו</w:t>
      </w:r>
      <w:r>
        <w:rPr>
          <w:rFonts w:hint="cs"/>
        </w:rPr>
        <w:t xml:space="preserve">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 xml:space="preserve">      באתרים בפועל לרבות סיום שלבי בדיקות קבלה ואישור המערכות החדשות להפעלתן באופן שוטף.</w:t>
      </w:r>
      <w:r>
        <w:t xml:space="preserve"> 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</w:p>
    <w:p w:rsidR="00B50ED3" w:rsidRDefault="00B50ED3" w:rsidP="00B50ED3">
      <w:pPr>
        <w:tabs>
          <w:tab w:val="center" w:pos="2359"/>
          <w:tab w:val="center" w:pos="5619"/>
        </w:tabs>
        <w:jc w:val="left"/>
      </w:pPr>
      <w:r>
        <w:rPr>
          <w:rFonts w:hint="cs"/>
          <w:rtl/>
        </w:rPr>
        <w:t>5. הבקשה</w:t>
      </w:r>
    </w:p>
    <w:p w:rsidR="00B50ED3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</w:rPr>
        <w:t xml:space="preserve"> </w:t>
      </w:r>
      <w:r>
        <w:rPr>
          <w:rFonts w:hint="cs"/>
          <w:rtl/>
        </w:rPr>
        <w:t xml:space="preserve">אנו מבקשים לקבל פטור להארכת תוקף ההתקשרות הקיימת מול חב' </w:t>
      </w:r>
      <w:proofErr w:type="spellStart"/>
      <w:r>
        <w:rPr>
          <w:rFonts w:hint="cs"/>
          <w:rtl/>
        </w:rPr>
        <w:t>בזקבנלאומי</w:t>
      </w:r>
      <w:proofErr w:type="spellEnd"/>
      <w:r>
        <w:rPr>
          <w:rFonts w:hint="cs"/>
          <w:rtl/>
        </w:rPr>
        <w:t xml:space="preserve">  לקריות הממשלה ב: </w:t>
      </w:r>
      <w:proofErr w:type="spellStart"/>
      <w:r>
        <w:rPr>
          <w:rFonts w:hint="cs"/>
          <w:rtl/>
        </w:rPr>
        <w:t>י"ם</w:t>
      </w:r>
      <w:proofErr w:type="spellEnd"/>
      <w:r>
        <w:rPr>
          <w:rFonts w:hint="cs"/>
          <w:rtl/>
        </w:rPr>
        <w:t xml:space="preserve"> ,ת"א ,ב"ש ומגדלי הבירה, ולחברת "סלקום("</w:t>
      </w:r>
      <w:proofErr w:type="spellStart"/>
      <w:r>
        <w:rPr>
          <w:rFonts w:hint="cs"/>
          <w:rtl/>
        </w:rPr>
        <w:t>גלובכל</w:t>
      </w:r>
      <w:proofErr w:type="spellEnd"/>
      <w:r>
        <w:rPr>
          <w:rFonts w:hint="cs"/>
          <w:rtl/>
        </w:rPr>
        <w:t>" לשעבר)  לקריות הממשלה ב: חיפה ורמלה.</w:t>
      </w:r>
    </w:p>
    <w:p w:rsidR="00B50ED3" w:rsidRDefault="00B50ED3" w:rsidP="000618EA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>פטור זה נדרש כעת לתקופת ההתקשרות הנדרשת עד 30/6/20</w:t>
      </w:r>
      <w:r w:rsidR="000618EA">
        <w:rPr>
          <w:rFonts w:hint="cs"/>
          <w:rtl/>
        </w:rPr>
        <w:t>15</w:t>
      </w:r>
      <w:r>
        <w:rPr>
          <w:rFonts w:hint="cs"/>
          <w:rtl/>
        </w:rPr>
        <w:t xml:space="preserve">, או עד להכרזה על הזוכים במכרז. </w:t>
      </w:r>
    </w:p>
    <w:p w:rsidR="00B50ED3" w:rsidRDefault="00B50ED3" w:rsidP="00AF1EC7">
      <w:pPr>
        <w:tabs>
          <w:tab w:val="center" w:pos="2359"/>
          <w:tab w:val="center" w:pos="5619"/>
        </w:tabs>
        <w:jc w:val="left"/>
      </w:pPr>
      <w:r>
        <w:rPr>
          <w:rFonts w:hint="cs"/>
          <w:rtl/>
        </w:rPr>
        <w:t xml:space="preserve">נבהיר כי </w:t>
      </w:r>
      <w:r w:rsidR="00F81F6B" w:rsidRPr="0004112C">
        <w:rPr>
          <w:rtl/>
        </w:rPr>
        <w:t>ה</w:t>
      </w:r>
      <w:r w:rsidR="0004112C">
        <w:rPr>
          <w:rFonts w:hint="cs"/>
          <w:rtl/>
        </w:rPr>
        <w:t xml:space="preserve">צפי </w:t>
      </w:r>
      <w:proofErr w:type="spellStart"/>
      <w:r w:rsidR="0004112C">
        <w:rPr>
          <w:rFonts w:hint="cs"/>
          <w:rtl/>
        </w:rPr>
        <w:t>ל</w:t>
      </w:r>
      <w:r w:rsidR="00F81F6B" w:rsidRPr="0004112C">
        <w:rPr>
          <w:rtl/>
        </w:rPr>
        <w:t>לו</w:t>
      </w:r>
      <w:r w:rsidR="0004112C">
        <w:rPr>
          <w:rFonts w:hint="cs"/>
          <w:rtl/>
        </w:rPr>
        <w:t>"</w:t>
      </w:r>
      <w:r w:rsidR="00F81F6B" w:rsidRPr="0004112C">
        <w:rPr>
          <w:rtl/>
        </w:rPr>
        <w:t>ז</w:t>
      </w:r>
      <w:proofErr w:type="spellEnd"/>
      <w:r w:rsidR="00F81F6B" w:rsidRPr="0004112C">
        <w:t xml:space="preserve"> </w:t>
      </w:r>
      <w:r w:rsidR="0004112C">
        <w:t>–</w:t>
      </w:r>
      <w:r w:rsidR="00F81F6B" w:rsidRPr="0004112C">
        <w:t xml:space="preserve"> </w:t>
      </w:r>
      <w:r w:rsidR="00F81F6B" w:rsidRPr="0004112C">
        <w:rPr>
          <w:rtl/>
        </w:rPr>
        <w:t>בחיר</w:t>
      </w:r>
      <w:r w:rsidR="0004112C">
        <w:rPr>
          <w:rFonts w:hint="cs"/>
          <w:rtl/>
        </w:rPr>
        <w:t xml:space="preserve">ת הזוכים בחודש </w:t>
      </w:r>
      <w:proofErr w:type="spellStart"/>
      <w:r w:rsidR="00F81F6B" w:rsidRPr="0004112C">
        <w:rPr>
          <w:rtl/>
        </w:rPr>
        <w:t>פברואר</w:t>
      </w:r>
      <w:r w:rsidR="0004112C">
        <w:rPr>
          <w:rFonts w:hint="cs"/>
          <w:rtl/>
        </w:rPr>
        <w:t>.</w:t>
      </w:r>
      <w:r w:rsidR="00F81F6B" w:rsidRPr="0004112C">
        <w:rPr>
          <w:rtl/>
        </w:rPr>
        <w:t>ככל</w:t>
      </w:r>
      <w:proofErr w:type="spellEnd"/>
      <w:r w:rsidR="00F81F6B" w:rsidRPr="0004112C">
        <w:t xml:space="preserve"> </w:t>
      </w:r>
      <w:r w:rsidR="0004112C">
        <w:rPr>
          <w:rFonts w:hint="cs"/>
          <w:rtl/>
        </w:rPr>
        <w:t>ש</w:t>
      </w:r>
      <w:r w:rsidR="00F81F6B" w:rsidRPr="0004112C">
        <w:rPr>
          <w:rtl/>
        </w:rPr>
        <w:t>ייבחר</w:t>
      </w:r>
      <w:r w:rsidR="00F81F6B" w:rsidRPr="0004112C">
        <w:t xml:space="preserve"> </w:t>
      </w:r>
      <w:r w:rsidR="00F81F6B" w:rsidRPr="0004112C">
        <w:rPr>
          <w:rtl/>
        </w:rPr>
        <w:t>ספק</w:t>
      </w:r>
      <w:r w:rsidR="00F81F6B" w:rsidRPr="0004112C">
        <w:t xml:space="preserve"> </w:t>
      </w:r>
      <w:r w:rsidR="00F81F6B" w:rsidRPr="0004112C">
        <w:rPr>
          <w:rtl/>
        </w:rPr>
        <w:t>חלופי</w:t>
      </w:r>
      <w:r w:rsidR="0004112C">
        <w:rPr>
          <w:rFonts w:hint="cs"/>
          <w:rtl/>
        </w:rPr>
        <w:t xml:space="preserve"> לזוכה הנוכחי</w:t>
      </w:r>
      <w:r w:rsidR="00AF1EC7">
        <w:t>,</w:t>
      </w:r>
      <w:r w:rsidR="00F81F6B" w:rsidRPr="0004112C">
        <w:t xml:space="preserve"> </w:t>
      </w:r>
      <w:r w:rsidR="00F81F6B" w:rsidRPr="0004112C">
        <w:rPr>
          <w:rtl/>
        </w:rPr>
        <w:t>נדרשים</w:t>
      </w:r>
      <w:r w:rsidR="00F81F6B" w:rsidRPr="0004112C">
        <w:t xml:space="preserve"> 4 </w:t>
      </w:r>
      <w:r w:rsidR="00F81F6B" w:rsidRPr="0004112C">
        <w:rPr>
          <w:rtl/>
        </w:rPr>
        <w:t>חודשי</w:t>
      </w:r>
      <w:r w:rsidR="00F81F6B" w:rsidRPr="0004112C">
        <w:t xml:space="preserve"> </w:t>
      </w:r>
      <w:r w:rsidR="00F81F6B" w:rsidRPr="0004112C">
        <w:rPr>
          <w:rtl/>
        </w:rPr>
        <w:t>חפיפה</w:t>
      </w:r>
      <w:r w:rsidR="00F81F6B">
        <w:rPr>
          <w:rFonts w:hint="cs"/>
          <w:rtl/>
        </w:rPr>
        <w:t xml:space="preserve"> </w:t>
      </w:r>
      <w:r w:rsidR="0004112C">
        <w:rPr>
          <w:rFonts w:hint="cs"/>
          <w:rtl/>
        </w:rPr>
        <w:t>.</w:t>
      </w:r>
    </w:p>
    <w:p w:rsidR="00B50ED3" w:rsidRPr="0004112C" w:rsidRDefault="00B50ED3" w:rsidP="00B50ED3">
      <w:pPr>
        <w:tabs>
          <w:tab w:val="center" w:pos="2359"/>
          <w:tab w:val="center" w:pos="5619"/>
        </w:tabs>
        <w:jc w:val="left"/>
        <w:rPr>
          <w:rtl/>
        </w:rPr>
      </w:pPr>
      <w:r>
        <w:rPr>
          <w:rFonts w:hint="cs"/>
          <w:rtl/>
        </w:rPr>
        <w:t>6. לאישורך אודה.</w:t>
      </w:r>
    </w:p>
    <w:p w:rsidR="00A56DAC" w:rsidRPr="00D03BA7" w:rsidRDefault="00A56DAC" w:rsidP="0020334E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A56DAC" w:rsidRPr="00D03BA7" w:rsidRDefault="00A56DAC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ב </w:t>
      </w:r>
      <w:proofErr w:type="spellStart"/>
      <w:r>
        <w:rPr>
          <w:rFonts w:cs="FrankRuehl" w:hint="cs"/>
          <w:sz w:val="26"/>
          <w:szCs w:val="26"/>
          <w:rtl/>
        </w:rPr>
        <w:t>ב</w:t>
      </w:r>
      <w:proofErr w:type="spellEnd"/>
      <w:r>
        <w:rPr>
          <w:rFonts w:cs="FrankRuehl" w:hint="cs"/>
          <w:sz w:val="26"/>
          <w:szCs w:val="26"/>
          <w:rtl/>
        </w:rPr>
        <w:t xml:space="preserve"> ר כ ה</w:t>
      </w:r>
      <w:r w:rsidRPr="00D03BA7">
        <w:rPr>
          <w:rFonts w:cs="FrankRuehl" w:hint="cs"/>
          <w:sz w:val="26"/>
          <w:szCs w:val="26"/>
          <w:rtl/>
        </w:rPr>
        <w:t>,</w:t>
      </w:r>
    </w:p>
    <w:p w:rsidR="00A56DAC" w:rsidRPr="00D03BA7" w:rsidRDefault="00257153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1479550</wp:posOffset>
            </wp:positionH>
            <wp:positionV relativeFrom="line">
              <wp:align>center</wp:align>
            </wp:positionV>
            <wp:extent cx="1431985" cy="474452"/>
            <wp:effectExtent l="0" t="0" r="0" b="1905"/>
            <wp:wrapNone/>
            <wp:docPr id="1" name="MySign" descr="Signed on document: 2014-20054&#10;System ID: C868F752B5A2CEFFC2257D540022BC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1985" cy="4744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D7823" w:rsidRDefault="00DD7823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SignedBy"/>
      <w:bookmarkEnd w:id="7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בנימין בקשי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 הרשת הממשלתית</w:t>
      </w:r>
    </w:p>
    <w:p w:rsidR="0066661D" w:rsidRDefault="00A56DAC" w:rsidP="0066661D">
      <w:pPr>
        <w:spacing w:line="360" w:lineRule="auto"/>
        <w:rPr>
          <w:rFonts w:cs="FrankRuehl"/>
          <w:sz w:val="26"/>
          <w:szCs w:val="26"/>
        </w:rPr>
      </w:pPr>
      <w:r w:rsidRPr="00D03BA7">
        <w:rPr>
          <w:rFonts w:cs="FrankRuehl" w:hint="cs"/>
          <w:sz w:val="26"/>
          <w:szCs w:val="26"/>
          <w:rtl/>
        </w:rPr>
        <w:t>העתק:</w:t>
      </w:r>
    </w:p>
    <w:p w:rsidR="00DD7823" w:rsidRDefault="00DD7823" w:rsidP="002B778D">
      <w:pPr>
        <w:jc w:val="left"/>
        <w:rPr>
          <w:rtl/>
        </w:rPr>
      </w:pPr>
      <w:bookmarkStart w:id="8" w:name="OtherTo"/>
      <w:bookmarkEnd w:id="8"/>
      <w:r>
        <w:rPr>
          <w:rtl/>
        </w:rPr>
        <w:t xml:space="preserve">גב' מירב קדם - מנהלת </w:t>
      </w:r>
      <w:proofErr w:type="spellStart"/>
      <w:r>
        <w:rPr>
          <w:rtl/>
        </w:rPr>
        <w:t>מינהל</w:t>
      </w:r>
      <w:proofErr w:type="spellEnd"/>
      <w:r>
        <w:rPr>
          <w:rtl/>
        </w:rPr>
        <w:t xml:space="preserve"> הרכש הממשלתי, משרד האוצר</w:t>
      </w:r>
      <w:r>
        <w:rPr>
          <w:rtl/>
        </w:rPr>
        <w:br/>
        <w:t xml:space="preserve">מר רמי </w:t>
      </w:r>
      <w:proofErr w:type="spellStart"/>
      <w:r>
        <w:rPr>
          <w:rtl/>
        </w:rPr>
        <w:t>גמליאלי</w:t>
      </w:r>
      <w:proofErr w:type="spellEnd"/>
      <w:r>
        <w:rPr>
          <w:rtl/>
        </w:rPr>
        <w:t xml:space="preserve"> - </w:t>
      </w:r>
      <w:proofErr w:type="spellStart"/>
      <w:r>
        <w:rPr>
          <w:rtl/>
        </w:rPr>
        <w:t>מינהל</w:t>
      </w:r>
      <w:proofErr w:type="spellEnd"/>
      <w:r>
        <w:rPr>
          <w:rtl/>
        </w:rPr>
        <w:t xml:space="preserve"> הרכש הממשלתי, משרד האוצר</w:t>
      </w:r>
    </w:p>
    <w:sectPr w:rsidR="00DD7823" w:rsidSect="00075098">
      <w:head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4D55DFC3" wp14:editId="7276087D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155E7451" wp14:editId="63A0F2CF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35309CA5" wp14:editId="24F63BBC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112C"/>
    <w:rsid w:val="00047C97"/>
    <w:rsid w:val="000520B7"/>
    <w:rsid w:val="000541CA"/>
    <w:rsid w:val="000568CE"/>
    <w:rsid w:val="000618EA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57153"/>
    <w:rsid w:val="00275887"/>
    <w:rsid w:val="00280866"/>
    <w:rsid w:val="002A293E"/>
    <w:rsid w:val="002A532F"/>
    <w:rsid w:val="002A54A3"/>
    <w:rsid w:val="002A7FEA"/>
    <w:rsid w:val="002B1D6E"/>
    <w:rsid w:val="002B778D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AF1EC7"/>
    <w:rsid w:val="00B03E2B"/>
    <w:rsid w:val="00B041F7"/>
    <w:rsid w:val="00B311D4"/>
    <w:rsid w:val="00B341A4"/>
    <w:rsid w:val="00B429D7"/>
    <w:rsid w:val="00B43F9E"/>
    <w:rsid w:val="00B50ED3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68F7"/>
    <w:rsid w:val="00DD7823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5787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81F6B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53A84-4E16-49BA-B29E-EE4285B90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286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בנימין בקשי</cp:lastModifiedBy>
  <cp:revision>20</cp:revision>
  <dcterms:created xsi:type="dcterms:W3CDTF">2012-12-30T07:54:00Z</dcterms:created>
  <dcterms:modified xsi:type="dcterms:W3CDTF">2014-09-15T10:48:00Z</dcterms:modified>
</cp:coreProperties>
</file>